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E5" w:rsidRPr="00A237D0" w:rsidRDefault="0080184F" w:rsidP="00025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237D0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="00025CE5" w:rsidRPr="00A237D0">
        <w:rPr>
          <w:rFonts w:ascii="Times New Roman" w:hAnsi="Times New Roman" w:cs="Times New Roman"/>
          <w:b/>
          <w:bCs/>
          <w:sz w:val="24"/>
          <w:szCs w:val="24"/>
        </w:rPr>
        <w:t>едения о цепочке собственников,</w:t>
      </w:r>
    </w:p>
    <w:p w:rsidR="0080184F" w:rsidRPr="00A237D0" w:rsidRDefault="0080184F" w:rsidP="00025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7D0">
        <w:rPr>
          <w:rFonts w:ascii="Times New Roman" w:hAnsi="Times New Roman" w:cs="Times New Roman"/>
          <w:b/>
          <w:bCs/>
          <w:sz w:val="24"/>
          <w:szCs w:val="24"/>
        </w:rPr>
        <w:t>включая бене</w:t>
      </w:r>
      <w:r w:rsidR="00025CE5" w:rsidRPr="00A237D0">
        <w:rPr>
          <w:rFonts w:ascii="Times New Roman" w:hAnsi="Times New Roman" w:cs="Times New Roman"/>
          <w:b/>
          <w:bCs/>
          <w:sz w:val="24"/>
          <w:szCs w:val="24"/>
        </w:rPr>
        <w:t>фициаров (в том числе конечных)</w:t>
      </w:r>
    </w:p>
    <w:p w:rsidR="00025CE5" w:rsidRPr="00A237D0" w:rsidRDefault="00025CE5" w:rsidP="00025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  <w:gridCol w:w="7676"/>
      </w:tblGrid>
      <w:tr w:rsidR="00025CE5" w:rsidRPr="00A237D0" w:rsidTr="00025CE5">
        <w:tc>
          <w:tcPr>
            <w:tcW w:w="7994" w:type="dxa"/>
          </w:tcPr>
          <w:p w:rsidR="00025CE5" w:rsidRPr="00A237D0" w:rsidRDefault="00025CE5" w:rsidP="00025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6" w:type="dxa"/>
          </w:tcPr>
          <w:p w:rsidR="00025CE5" w:rsidRPr="00A237D0" w:rsidRDefault="00025CE5" w:rsidP="00025CE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Дата______________</w:t>
            </w:r>
          </w:p>
        </w:tc>
      </w:tr>
    </w:tbl>
    <w:p w:rsidR="00025CE5" w:rsidRPr="00A237D0" w:rsidRDefault="00025CE5" w:rsidP="00025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F" w:rsidRPr="00A237D0" w:rsidRDefault="00D30A57" w:rsidP="00025CE5">
      <w:pPr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A237D0">
        <w:rPr>
          <w:rFonts w:ascii="Times New Roman" w:hAnsi="Times New Roman" w:cs="Times New Roman"/>
          <w:bCs/>
          <w:sz w:val="24"/>
          <w:szCs w:val="24"/>
        </w:rPr>
        <w:t>Наименование и адрес Участника</w:t>
      </w:r>
      <w:r w:rsidR="0080184F" w:rsidRPr="00A237D0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</w:t>
      </w:r>
      <w:r w:rsidR="00025CE5" w:rsidRPr="00A237D0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80184F" w:rsidRPr="00A237D0">
        <w:rPr>
          <w:rFonts w:ascii="Times New Roman" w:hAnsi="Times New Roman" w:cs="Times New Roman"/>
          <w:bCs/>
          <w:sz w:val="24"/>
          <w:szCs w:val="24"/>
        </w:rPr>
        <w:t xml:space="preserve">___ </w:t>
      </w:r>
    </w:p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68"/>
        <w:gridCol w:w="709"/>
        <w:gridCol w:w="1417"/>
        <w:gridCol w:w="709"/>
        <w:gridCol w:w="1276"/>
        <w:gridCol w:w="1275"/>
        <w:gridCol w:w="426"/>
        <w:gridCol w:w="567"/>
        <w:gridCol w:w="708"/>
        <w:gridCol w:w="1418"/>
        <w:gridCol w:w="1276"/>
        <w:gridCol w:w="1701"/>
        <w:gridCol w:w="1417"/>
        <w:gridCol w:w="1843"/>
      </w:tblGrid>
      <w:tr w:rsidR="0080184F" w:rsidRPr="00A237D0" w:rsidTr="00025CE5">
        <w:trPr>
          <w:trHeight w:val="510"/>
        </w:trPr>
        <w:tc>
          <w:tcPr>
            <w:tcW w:w="743" w:type="dxa"/>
            <w:vMerge w:val="restart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954" w:type="dxa"/>
            <w:gridSpan w:val="6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об участнике</w:t>
            </w:r>
          </w:p>
        </w:tc>
        <w:tc>
          <w:tcPr>
            <w:tcW w:w="7513" w:type="dxa"/>
            <w:gridSpan w:val="7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843" w:type="dxa"/>
            <w:vMerge w:val="restart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80184F" w:rsidRPr="00A237D0" w:rsidTr="00025CE5">
        <w:trPr>
          <w:trHeight w:val="1590"/>
        </w:trPr>
        <w:tc>
          <w:tcPr>
            <w:tcW w:w="743" w:type="dxa"/>
            <w:vMerge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709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ОГРН</w:t>
            </w:r>
          </w:p>
        </w:tc>
        <w:tc>
          <w:tcPr>
            <w:tcW w:w="1417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краткое</w:t>
            </w:r>
          </w:p>
        </w:tc>
        <w:tc>
          <w:tcPr>
            <w:tcW w:w="709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Код ОКВЭД</w:t>
            </w:r>
          </w:p>
        </w:tc>
        <w:tc>
          <w:tcPr>
            <w:tcW w:w="1276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275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6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567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708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ОГРН</w:t>
            </w:r>
          </w:p>
        </w:tc>
        <w:tc>
          <w:tcPr>
            <w:tcW w:w="1418" w:type="dxa"/>
            <w:hideMark/>
          </w:tcPr>
          <w:p w:rsidR="0080184F" w:rsidRPr="00A237D0" w:rsidRDefault="00D30A57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="0080184F"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/ ФИО</w:t>
            </w:r>
          </w:p>
        </w:tc>
        <w:tc>
          <w:tcPr>
            <w:tcW w:w="1276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Адрес регистрации</w:t>
            </w:r>
          </w:p>
        </w:tc>
        <w:tc>
          <w:tcPr>
            <w:tcW w:w="1701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843" w:type="dxa"/>
            <w:vMerge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84F" w:rsidRPr="00A237D0" w:rsidTr="00025CE5">
        <w:trPr>
          <w:trHeight w:val="315"/>
        </w:trPr>
        <w:tc>
          <w:tcPr>
            <w:tcW w:w="7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56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7</w:t>
            </w:r>
          </w:p>
        </w:tc>
        <w:tc>
          <w:tcPr>
            <w:tcW w:w="42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Cs/>
                <w:sz w:val="16"/>
                <w:szCs w:val="16"/>
              </w:rPr>
              <w:t>15</w:t>
            </w:r>
          </w:p>
        </w:tc>
      </w:tr>
      <w:tr w:rsidR="0080184F" w:rsidRPr="00A237D0" w:rsidTr="00025CE5">
        <w:trPr>
          <w:trHeight w:val="630"/>
        </w:trPr>
        <w:tc>
          <w:tcPr>
            <w:tcW w:w="7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0184F" w:rsidRPr="00A237D0" w:rsidTr="00025CE5">
        <w:trPr>
          <w:trHeight w:val="315"/>
        </w:trPr>
        <w:tc>
          <w:tcPr>
            <w:tcW w:w="7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0184F" w:rsidRPr="00A237D0" w:rsidTr="00025CE5">
        <w:trPr>
          <w:trHeight w:val="315"/>
        </w:trPr>
        <w:tc>
          <w:tcPr>
            <w:tcW w:w="7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0184F" w:rsidRPr="00A237D0" w:rsidTr="00025CE5">
        <w:trPr>
          <w:trHeight w:val="315"/>
        </w:trPr>
        <w:tc>
          <w:tcPr>
            <w:tcW w:w="7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84F" w:rsidRPr="00A237D0" w:rsidTr="00025CE5">
        <w:trPr>
          <w:trHeight w:val="315"/>
        </w:trPr>
        <w:tc>
          <w:tcPr>
            <w:tcW w:w="7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:rsidR="0080184F" w:rsidRPr="00A237D0" w:rsidRDefault="0080184F" w:rsidP="00D30A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0A57" w:rsidRPr="00A237D0" w:rsidRDefault="00D30A57" w:rsidP="0080184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939"/>
        <w:gridCol w:w="8080"/>
      </w:tblGrid>
      <w:tr w:rsidR="00D30A57" w:rsidRPr="00A237D0" w:rsidTr="00025CE5">
        <w:tc>
          <w:tcPr>
            <w:tcW w:w="7939" w:type="dxa"/>
            <w:shd w:val="clear" w:color="auto" w:fill="auto"/>
          </w:tcPr>
          <w:p w:rsidR="00D30A57" w:rsidRPr="00A237D0" w:rsidRDefault="00D30A57" w:rsidP="004245A0">
            <w:pPr>
              <w:pStyle w:val="ConsNonformat"/>
              <w:widowControl/>
              <w:pBdr>
                <w:bottom w:val="single" w:sz="12" w:space="1" w:color="000000"/>
              </w:pBdr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0A57" w:rsidRPr="00A237D0" w:rsidRDefault="00D30A57" w:rsidP="004245A0">
            <w:pPr>
              <w:pStyle w:val="ConsNonformat"/>
              <w:widowControl/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0A57" w:rsidRPr="00A237D0" w:rsidRDefault="00D30A57" w:rsidP="004245A0">
            <w:pPr>
              <w:pStyle w:val="ConsNonformat"/>
              <w:widowControl/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7D0">
              <w:rPr>
                <w:rFonts w:ascii="Times New Roman" w:hAnsi="Times New Roman"/>
                <w:color w:val="000000"/>
                <w:sz w:val="24"/>
                <w:szCs w:val="24"/>
              </w:rPr>
              <w:t>(Ф.И.О. руководителя предприятия)</w:t>
            </w:r>
          </w:p>
        </w:tc>
        <w:tc>
          <w:tcPr>
            <w:tcW w:w="8080" w:type="dxa"/>
            <w:shd w:val="clear" w:color="auto" w:fill="auto"/>
          </w:tcPr>
          <w:p w:rsidR="00D30A57" w:rsidRPr="00A237D0" w:rsidRDefault="00D30A57" w:rsidP="004245A0">
            <w:pPr>
              <w:pStyle w:val="ConsNonformat"/>
              <w:widowControl/>
              <w:pBdr>
                <w:bottom w:val="single" w:sz="12" w:space="1" w:color="000000"/>
              </w:pBdr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0A57" w:rsidRPr="00A237D0" w:rsidRDefault="00D30A57" w:rsidP="004245A0">
            <w:pPr>
              <w:pStyle w:val="ConsNonformat"/>
              <w:widowControl/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0A57" w:rsidRPr="00A237D0" w:rsidRDefault="00D30A57" w:rsidP="004245A0">
            <w:pPr>
              <w:pStyle w:val="a3"/>
              <w:widowControl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7D0">
              <w:rPr>
                <w:rFonts w:ascii="Times New Roman" w:hAnsi="Times New Roman"/>
                <w:color w:val="000000"/>
                <w:sz w:val="24"/>
                <w:szCs w:val="24"/>
              </w:rPr>
              <w:t>МП (подпись, печать)</w:t>
            </w:r>
          </w:p>
        </w:tc>
      </w:tr>
    </w:tbl>
    <w:p w:rsidR="00AD7FD7" w:rsidRPr="00A237D0" w:rsidRDefault="00AD7FD7" w:rsidP="00025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84F" w:rsidRPr="00A237D0" w:rsidRDefault="0080184F" w:rsidP="00025C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37D0">
        <w:rPr>
          <w:rFonts w:ascii="Times New Roman" w:hAnsi="Times New Roman" w:cs="Times New Roman"/>
          <w:b/>
          <w:sz w:val="20"/>
          <w:szCs w:val="20"/>
        </w:rPr>
        <w:t>ИНСТРУКЦИИ ПО ЗАПОЛНЕНИЮ: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>Данные инструкции не следует воспроизводить в докуме</w:t>
      </w:r>
      <w:r w:rsidR="00824743" w:rsidRPr="00A237D0">
        <w:rPr>
          <w:rFonts w:ascii="Times New Roman" w:hAnsi="Times New Roman" w:cs="Times New Roman"/>
          <w:bCs/>
          <w:sz w:val="20"/>
          <w:szCs w:val="20"/>
        </w:rPr>
        <w:t>нтах, подготовленных участником тендера</w:t>
      </w:r>
      <w:r w:rsidRPr="00A237D0">
        <w:rPr>
          <w:rFonts w:ascii="Times New Roman" w:hAnsi="Times New Roman" w:cs="Times New Roman"/>
          <w:bCs/>
          <w:sz w:val="20"/>
          <w:szCs w:val="20"/>
        </w:rPr>
        <w:t>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 xml:space="preserve">Форма Таблицы  изменению не подлежит. Все сведения и документы обязательны к предоставлению. 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 xml:space="preserve">Таблица  должна быть представлена в составе заявки на участие в </w:t>
      </w:r>
      <w:r w:rsidR="00824743" w:rsidRPr="00A237D0">
        <w:rPr>
          <w:rFonts w:ascii="Times New Roman" w:hAnsi="Times New Roman" w:cs="Times New Roman"/>
          <w:bCs/>
          <w:sz w:val="20"/>
          <w:szCs w:val="20"/>
        </w:rPr>
        <w:t>тендере</w:t>
      </w:r>
      <w:r w:rsidRPr="00A237D0">
        <w:rPr>
          <w:rFonts w:ascii="Times New Roman" w:hAnsi="Times New Roman" w:cs="Times New Roman"/>
          <w:bCs/>
          <w:sz w:val="20"/>
          <w:szCs w:val="20"/>
        </w:rPr>
        <w:t xml:space="preserve"> в двух форматах *.</w:t>
      </w:r>
      <w:proofErr w:type="spellStart"/>
      <w:r w:rsidRPr="00A237D0">
        <w:rPr>
          <w:rFonts w:ascii="Times New Roman" w:hAnsi="Times New Roman" w:cs="Times New Roman"/>
          <w:bCs/>
          <w:sz w:val="20"/>
          <w:szCs w:val="20"/>
        </w:rPr>
        <w:t>pdf</w:t>
      </w:r>
      <w:proofErr w:type="spellEnd"/>
      <w:r w:rsidRPr="00A237D0">
        <w:rPr>
          <w:rFonts w:ascii="Times New Roman" w:hAnsi="Times New Roman" w:cs="Times New Roman"/>
          <w:bCs/>
          <w:sz w:val="20"/>
          <w:szCs w:val="20"/>
        </w:rPr>
        <w:t xml:space="preserve"> и *.</w:t>
      </w:r>
      <w:proofErr w:type="spellStart"/>
      <w:r w:rsidRPr="00A237D0">
        <w:rPr>
          <w:rFonts w:ascii="Times New Roman" w:hAnsi="Times New Roman" w:cs="Times New Roman"/>
          <w:bCs/>
          <w:sz w:val="20"/>
          <w:szCs w:val="20"/>
        </w:rPr>
        <w:t>xls</w:t>
      </w:r>
      <w:proofErr w:type="spellEnd"/>
      <w:r w:rsidRPr="00A237D0">
        <w:rPr>
          <w:rFonts w:ascii="Times New Roman" w:hAnsi="Times New Roman" w:cs="Times New Roman"/>
          <w:bCs/>
          <w:sz w:val="20"/>
          <w:szCs w:val="20"/>
        </w:rPr>
        <w:t>;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 xml:space="preserve">В столбце 2 участнику </w:t>
      </w:r>
      <w:r w:rsidR="00824743" w:rsidRPr="00A237D0">
        <w:rPr>
          <w:rFonts w:ascii="Times New Roman" w:hAnsi="Times New Roman" w:cs="Times New Roman"/>
          <w:bCs/>
          <w:sz w:val="20"/>
          <w:szCs w:val="20"/>
        </w:rPr>
        <w:t>тендера</w:t>
      </w:r>
      <w:r w:rsidRPr="00A237D0">
        <w:rPr>
          <w:rFonts w:ascii="Times New Roman" w:hAnsi="Times New Roman" w:cs="Times New Roman"/>
          <w:bCs/>
          <w:sz w:val="20"/>
          <w:szCs w:val="20"/>
        </w:rPr>
        <w:t xml:space="preserve"> необходимо указать ИНН. В случае, если контрагент российское юридическое лицо указывается 10-значный код. В случае,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В столбце 3 участнику </w:t>
      </w:r>
      <w:r w:rsidR="00824743" w:rsidRPr="00A237D0">
        <w:rPr>
          <w:rFonts w:ascii="Times New Roman" w:hAnsi="Times New Roman" w:cs="Times New Roman"/>
          <w:bCs/>
          <w:sz w:val="20"/>
          <w:szCs w:val="20"/>
        </w:rPr>
        <w:t>тендера</w:t>
      </w:r>
      <w:r w:rsidRPr="00A237D0">
        <w:rPr>
          <w:rFonts w:ascii="Times New Roman" w:hAnsi="Times New Roman" w:cs="Times New Roman"/>
          <w:bCs/>
          <w:sz w:val="20"/>
          <w:szCs w:val="20"/>
        </w:rPr>
        <w:t xml:space="preserve">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 xml:space="preserve">В столбце 4 участником </w:t>
      </w:r>
      <w:r w:rsidR="00824743" w:rsidRPr="00A237D0">
        <w:rPr>
          <w:rFonts w:ascii="Times New Roman" w:hAnsi="Times New Roman" w:cs="Times New Roman"/>
          <w:bCs/>
          <w:sz w:val="20"/>
          <w:szCs w:val="20"/>
        </w:rPr>
        <w:t>тендера</w:t>
      </w:r>
      <w:r w:rsidRPr="00A237D0">
        <w:rPr>
          <w:rFonts w:ascii="Times New Roman" w:hAnsi="Times New Roman" w:cs="Times New Roman"/>
          <w:bCs/>
          <w:sz w:val="20"/>
          <w:szCs w:val="20"/>
        </w:rPr>
        <w:t xml:space="preserve"> указывается организационная форма аббревиатурой и наименование контрагента (например, ООО, ФГУП, ЗАО и т.д.). В случае, если контрагент - физическое лицо указывается ФИО.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 xml:space="preserve">В столбце 5 участнику </w:t>
      </w:r>
      <w:r w:rsidR="00824743" w:rsidRPr="00A237D0">
        <w:rPr>
          <w:rFonts w:ascii="Times New Roman" w:hAnsi="Times New Roman" w:cs="Times New Roman"/>
          <w:bCs/>
          <w:sz w:val="20"/>
          <w:szCs w:val="20"/>
        </w:rPr>
        <w:t>тендера</w:t>
      </w:r>
      <w:r w:rsidRPr="00A237D0">
        <w:rPr>
          <w:rFonts w:ascii="Times New Roman" w:hAnsi="Times New Roman" w:cs="Times New Roman"/>
          <w:bCs/>
          <w:sz w:val="20"/>
          <w:szCs w:val="20"/>
        </w:rPr>
        <w:t xml:space="preserve">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 xml:space="preserve">Столбец 6 участником </w:t>
      </w:r>
      <w:r w:rsidR="00824743" w:rsidRPr="00A237D0">
        <w:rPr>
          <w:rFonts w:ascii="Times New Roman" w:hAnsi="Times New Roman" w:cs="Times New Roman"/>
          <w:bCs/>
          <w:sz w:val="20"/>
          <w:szCs w:val="20"/>
        </w:rPr>
        <w:t>тендера</w:t>
      </w:r>
      <w:r w:rsidRPr="00A237D0">
        <w:rPr>
          <w:rFonts w:ascii="Times New Roman" w:hAnsi="Times New Roman" w:cs="Times New Roman"/>
          <w:bCs/>
          <w:sz w:val="20"/>
          <w:szCs w:val="20"/>
        </w:rPr>
        <w:t xml:space="preserve"> заполняется в формате Фамилия Имя Отчество, например Иванов Иван Степанович.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>Столбец 8 заполняется согласно образцу.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 xml:space="preserve">Столбцы 9, 10 заполняются в порядке пунктов 3, 4 настоящей инструкции. 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>В столбце 11 указывается организационная форма аббревиатурой и наименование контрагента 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>Столбец 13 заполняется в порядке пункта 8 настоящей инструкции.</w:t>
      </w:r>
    </w:p>
    <w:p w:rsidR="0080184F" w:rsidRPr="00A237D0" w:rsidRDefault="0080184F" w:rsidP="00025CE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80184F" w:rsidRPr="00A237D0" w:rsidRDefault="0080184F" w:rsidP="00025CE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Cs/>
          <w:sz w:val="20"/>
          <w:szCs w:val="20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025CE5" w:rsidRPr="00A237D0" w:rsidRDefault="00025CE5" w:rsidP="00025CE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0184F" w:rsidRPr="00A237D0" w:rsidRDefault="0080184F" w:rsidP="00025CE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237D0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</w:p>
    <w:p w:rsidR="0080184F" w:rsidRPr="00A237D0" w:rsidRDefault="0080184F" w:rsidP="00025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37D0">
        <w:rPr>
          <w:rFonts w:ascii="Times New Roman" w:hAnsi="Times New Roman" w:cs="Times New Roman"/>
          <w:sz w:val="20"/>
          <w:szCs w:val="20"/>
        </w:rPr>
        <w:t xml:space="preserve">Документами, подтверждающими сведения о цепочке собственников, в частности, являются: </w:t>
      </w:r>
    </w:p>
    <w:p w:rsidR="0080184F" w:rsidRPr="00A237D0" w:rsidRDefault="0080184F" w:rsidP="00025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37D0">
        <w:rPr>
          <w:rFonts w:ascii="Times New Roman" w:hAnsi="Times New Roman" w:cs="Times New Roman"/>
          <w:sz w:val="20"/>
          <w:szCs w:val="20"/>
        </w:rPr>
        <w:t>а) в отношении акционерных обществ:</w:t>
      </w:r>
    </w:p>
    <w:p w:rsidR="0080184F" w:rsidRPr="00A237D0" w:rsidRDefault="0080184F" w:rsidP="00025CE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237D0">
        <w:rPr>
          <w:rFonts w:ascii="Times New Roman" w:hAnsi="Times New Roman" w:cs="Times New Roman"/>
          <w:sz w:val="20"/>
          <w:szCs w:val="20"/>
        </w:rPr>
        <w:t>если доля участия в уставном капитале составляет 100 % - выписка из реестра владельцев именных ценных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</w:t>
      </w:r>
    </w:p>
    <w:p w:rsidR="0080184F" w:rsidRPr="00A237D0" w:rsidRDefault="0080184F" w:rsidP="00025CE5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237D0">
        <w:rPr>
          <w:rFonts w:ascii="Times New Roman" w:hAnsi="Times New Roman" w:cs="Times New Roman"/>
          <w:sz w:val="20"/>
          <w:szCs w:val="20"/>
        </w:rPr>
        <w:t>если доля участия в уставном капитале составляет менее 100 % - список зарегистрированных лиц в реестре владельцев именных ценных бумаг.</w:t>
      </w:r>
    </w:p>
    <w:p w:rsidR="0080184F" w:rsidRPr="00A237D0" w:rsidRDefault="0080184F" w:rsidP="00025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37D0">
        <w:rPr>
          <w:rFonts w:ascii="Times New Roman" w:hAnsi="Times New Roman" w:cs="Times New Roman"/>
          <w:sz w:val="20"/>
          <w:szCs w:val="20"/>
        </w:rPr>
        <w:t>б) в отношении остальных лиц-резидентов - выписка из единого государственного реестра юридических лиц;</w:t>
      </w:r>
    </w:p>
    <w:p w:rsidR="0080184F" w:rsidRPr="00A237D0" w:rsidRDefault="0080184F" w:rsidP="00025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237D0">
        <w:rPr>
          <w:rFonts w:ascii="Times New Roman" w:hAnsi="Times New Roman" w:cs="Times New Roman"/>
          <w:sz w:val="20"/>
          <w:szCs w:val="20"/>
        </w:rPr>
        <w:t>в)  в</w:t>
      </w:r>
      <w:proofErr w:type="gramEnd"/>
      <w:r w:rsidRPr="00A237D0">
        <w:rPr>
          <w:rFonts w:ascii="Times New Roman" w:hAnsi="Times New Roman" w:cs="Times New Roman"/>
          <w:sz w:val="20"/>
          <w:szCs w:val="20"/>
        </w:rPr>
        <w:t xml:space="preserve"> отношении лиц-нерезидентов – соответствующие документы, аналогичные указанным в пунктах 1 и 2 настоящей сноски, в соответствии с правом страны юрисдикции такого лица.</w:t>
      </w:r>
    </w:p>
    <w:p w:rsidR="0080184F" w:rsidRPr="00A237D0" w:rsidRDefault="0080184F" w:rsidP="00025CE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A237D0">
        <w:rPr>
          <w:rFonts w:ascii="Times New Roman" w:hAnsi="Times New Roman" w:cs="Times New Roman"/>
          <w:bCs/>
          <w:sz w:val="24"/>
          <w:szCs w:val="24"/>
        </w:rPr>
        <w:br w:type="page"/>
      </w:r>
      <w:r w:rsidRPr="00A237D0">
        <w:rPr>
          <w:rFonts w:ascii="Times New Roman" w:hAnsi="Times New Roman" w:cs="Times New Roman"/>
          <w:b/>
          <w:bCs/>
          <w:i/>
        </w:rPr>
        <w:lastRenderedPageBreak/>
        <w:t>ОБРАЗЕЦ ЗАПОЛНЕНИЯ ТАБЛИЦЫ СВЕДЕНИЙ О ЦЕПОЧКЕ СОБСТВЕННИКОВ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276"/>
        <w:gridCol w:w="708"/>
        <w:gridCol w:w="1276"/>
        <w:gridCol w:w="992"/>
        <w:gridCol w:w="567"/>
        <w:gridCol w:w="709"/>
        <w:gridCol w:w="851"/>
        <w:gridCol w:w="1559"/>
        <w:gridCol w:w="1276"/>
        <w:gridCol w:w="1134"/>
        <w:gridCol w:w="1417"/>
        <w:gridCol w:w="1559"/>
      </w:tblGrid>
      <w:tr w:rsidR="00D30A57" w:rsidRPr="00A237D0" w:rsidTr="00D30A57">
        <w:trPr>
          <w:trHeight w:val="182"/>
        </w:trPr>
        <w:tc>
          <w:tcPr>
            <w:tcW w:w="426" w:type="dxa"/>
            <w:vMerge w:val="restart"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№ п/п</w:t>
            </w:r>
          </w:p>
        </w:tc>
        <w:tc>
          <w:tcPr>
            <w:tcW w:w="5386" w:type="dxa"/>
            <w:gridSpan w:val="6"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Информация об участнике</w:t>
            </w:r>
          </w:p>
        </w:tc>
        <w:tc>
          <w:tcPr>
            <w:tcW w:w="7513" w:type="dxa"/>
            <w:gridSpan w:val="7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559" w:type="dxa"/>
            <w:vMerge w:val="restart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D30A57" w:rsidRPr="00A237D0" w:rsidTr="00D30A57">
        <w:trPr>
          <w:trHeight w:val="1091"/>
        </w:trPr>
        <w:tc>
          <w:tcPr>
            <w:tcW w:w="426" w:type="dxa"/>
            <w:vMerge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ИНН</w:t>
            </w:r>
          </w:p>
        </w:tc>
        <w:tc>
          <w:tcPr>
            <w:tcW w:w="567" w:type="dxa"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ОГРН</w:t>
            </w:r>
          </w:p>
        </w:tc>
        <w:tc>
          <w:tcPr>
            <w:tcW w:w="1276" w:type="dxa"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краткое</w:t>
            </w:r>
          </w:p>
        </w:tc>
        <w:tc>
          <w:tcPr>
            <w:tcW w:w="708" w:type="dxa"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Код ОКВЭД</w:t>
            </w:r>
          </w:p>
        </w:tc>
        <w:tc>
          <w:tcPr>
            <w:tcW w:w="1276" w:type="dxa"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992" w:type="dxa"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ОГРН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/ ФИО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Адрес регистрации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559" w:type="dxa"/>
            <w:vMerge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</w:tr>
      <w:tr w:rsidR="00D30A57" w:rsidRPr="00A237D0" w:rsidTr="00D30A57">
        <w:trPr>
          <w:trHeight w:val="630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7734567890</w:t>
            </w: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1044567890123</w:t>
            </w: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ООО "Ромашка"</w:t>
            </w: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45.xx.xx</w:t>
            </w: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Иванов Иван Степанович</w:t>
            </w: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5003 143877</w:t>
            </w: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7754467990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108323232323232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ЗАО "Свет 1"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Москва, ул.Лубянка, 3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Участник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учредительный договор от 23.01.2008</w:t>
            </w: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1.1.0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111222333444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Петрова Анна Ивановна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Москва, ул.Щепкина, 33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44 55 666777</w:t>
            </w: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Руководитель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устав, приказ №45-л/с от 22.03.10</w:t>
            </w: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1.1.1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333222444555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Сидоров Пётр Иванович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Саратов, ул. Ленина, 45-34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55 66 777888</w:t>
            </w: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Участник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учредительный договор от 12.03.2004</w:t>
            </w: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1.1.2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6277777777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104567567567436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ООО "Черепашка"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Саратов, ул. Ленина, 45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Участник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учредительный договор от 12.03.2004</w:t>
            </w: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1.1.2.0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7495672857623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spellStart"/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Мухов</w:t>
            </w:r>
            <w:proofErr w:type="spellEnd"/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Амир </w:t>
            </w:r>
            <w:proofErr w:type="spellStart"/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Мазиевич</w:t>
            </w:r>
            <w:proofErr w:type="spellEnd"/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Саратов, ул. Ленина, 45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66 78 455434</w:t>
            </w: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Руководитель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устав, приказ №77-л/с от 22.05.11</w:t>
            </w: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1.1.2.1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8462389547345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Мазаева Инна Львовна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Саратов, ул. К.Маркса, 5-34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67 03 000444</w:t>
            </w: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Бенефициар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учредительный договор от 12.03.2004</w:t>
            </w: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7754456890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107656565656565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ООО "Свет 2"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Смоленск, ул. Титова, 34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Участник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учредительный договор от 23.01.2008</w:t>
            </w: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1.2.0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666555777444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Антонов Иван Игоревич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Смоленск, ул. Титова, 34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66 55 444333</w:t>
            </w: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Руководитель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устав, приказ №56-л/с от 22.05.09</w:t>
            </w: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1.2.1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888777666555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Ивлев Дмитрий Степанович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Смоленск, ул. Чапаева, 34-72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77 55 333444</w:t>
            </w: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Участник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учредительный договор от 23.01.2006</w:t>
            </w:r>
          </w:p>
        </w:tc>
      </w:tr>
      <w:tr w:rsidR="00D30A57" w:rsidRPr="00A237D0" w:rsidTr="00D30A57">
        <w:trPr>
          <w:trHeight w:val="315"/>
        </w:trPr>
        <w:tc>
          <w:tcPr>
            <w:tcW w:w="42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1.2.2</w:t>
            </w:r>
          </w:p>
        </w:tc>
        <w:tc>
          <w:tcPr>
            <w:tcW w:w="70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333888444555</w:t>
            </w:r>
          </w:p>
        </w:tc>
        <w:tc>
          <w:tcPr>
            <w:tcW w:w="851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Степанов Игорь Дмитриевич</w:t>
            </w:r>
          </w:p>
        </w:tc>
        <w:tc>
          <w:tcPr>
            <w:tcW w:w="1276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Смоленск, ул. Гагарина, 2-64</w:t>
            </w:r>
          </w:p>
        </w:tc>
        <w:tc>
          <w:tcPr>
            <w:tcW w:w="1134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66 77 223344</w:t>
            </w:r>
          </w:p>
        </w:tc>
        <w:tc>
          <w:tcPr>
            <w:tcW w:w="1417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Участник</w:t>
            </w:r>
          </w:p>
        </w:tc>
        <w:tc>
          <w:tcPr>
            <w:tcW w:w="1559" w:type="dxa"/>
          </w:tcPr>
          <w:p w:rsidR="00D30A57" w:rsidRPr="00A237D0" w:rsidRDefault="00D30A57" w:rsidP="00025C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7D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учредительный договор от 23.01.2006</w:t>
            </w:r>
          </w:p>
        </w:tc>
      </w:tr>
    </w:tbl>
    <w:p w:rsidR="00EA5DA7" w:rsidRPr="00A237D0" w:rsidRDefault="00EA5DA7" w:rsidP="0080184F">
      <w:pPr>
        <w:rPr>
          <w:rFonts w:ascii="Times New Roman" w:hAnsi="Times New Roman" w:cs="Times New Roman"/>
        </w:rPr>
      </w:pPr>
    </w:p>
    <w:sectPr w:rsidR="00EA5DA7" w:rsidRPr="00A237D0" w:rsidSect="00025C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E7" w:rsidRDefault="001139E7" w:rsidP="0079654B">
      <w:pPr>
        <w:spacing w:after="0" w:line="240" w:lineRule="auto"/>
      </w:pPr>
      <w:r>
        <w:separator/>
      </w:r>
    </w:p>
  </w:endnote>
  <w:endnote w:type="continuationSeparator" w:id="0">
    <w:p w:rsidR="001139E7" w:rsidRDefault="001139E7" w:rsidP="0079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4B" w:rsidRDefault="007965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4B" w:rsidRDefault="007965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4B" w:rsidRDefault="007965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E7" w:rsidRDefault="001139E7" w:rsidP="0079654B">
      <w:pPr>
        <w:spacing w:after="0" w:line="240" w:lineRule="auto"/>
      </w:pPr>
      <w:r>
        <w:separator/>
      </w:r>
    </w:p>
  </w:footnote>
  <w:footnote w:type="continuationSeparator" w:id="0">
    <w:p w:rsidR="001139E7" w:rsidRDefault="001139E7" w:rsidP="0079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4B" w:rsidRDefault="0079654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66891" o:spid="_x0000_s2050" type="#_x0000_t136" style="position:absolute;margin-left:0;margin-top:0;width:662.55pt;height:56.75pt;rotation:315;z-index:-251655168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ДЛЯ ПОСТАВЩИКОВ АО ЭР-ТЕЛЕКОМ ХОЛДИНГ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4B" w:rsidRDefault="0079654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66892" o:spid="_x0000_s2051" type="#_x0000_t136" style="position:absolute;margin-left:0;margin-top:0;width:662.55pt;height:56.7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ДЛЯ ПОСТАВЩИКОВ АО ЭР-ТЕЛЕКОМ ХОЛДИНГ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4B" w:rsidRDefault="0079654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66890" o:spid="_x0000_s2049" type="#_x0000_t136" style="position:absolute;margin-left:0;margin-top:0;width:662.55pt;height:56.75pt;rotation:315;z-index:-25165721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ДЛЯ ПОСТАВЩИКОВ АО ЭР-ТЕЛЕКОМ ХОЛДИНГ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8B6C33"/>
    <w:multiLevelType w:val="hybridMultilevel"/>
    <w:tmpl w:val="788E8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F36AE"/>
    <w:multiLevelType w:val="hybridMultilevel"/>
    <w:tmpl w:val="0596A8E8"/>
    <w:lvl w:ilvl="0" w:tplc="1F3C8C0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1C1496"/>
    <w:multiLevelType w:val="hybridMultilevel"/>
    <w:tmpl w:val="D966A454"/>
    <w:lvl w:ilvl="0" w:tplc="95C05B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CE26461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B4F2200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3DA094E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D6D06812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0C8C9D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2A01D4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62C982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7CFA0584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4F"/>
    <w:rsid w:val="00025CE5"/>
    <w:rsid w:val="001139E7"/>
    <w:rsid w:val="001475C6"/>
    <w:rsid w:val="00365FD2"/>
    <w:rsid w:val="0079654B"/>
    <w:rsid w:val="0080184F"/>
    <w:rsid w:val="00824743"/>
    <w:rsid w:val="00A0518A"/>
    <w:rsid w:val="00A237D0"/>
    <w:rsid w:val="00AC771C"/>
    <w:rsid w:val="00AD7FD7"/>
    <w:rsid w:val="00B86A0E"/>
    <w:rsid w:val="00C445D2"/>
    <w:rsid w:val="00C92DC0"/>
    <w:rsid w:val="00C962CC"/>
    <w:rsid w:val="00D30A57"/>
    <w:rsid w:val="00D9347C"/>
    <w:rsid w:val="00EA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4A083B4-CF27-4BDE-BD89-A1058E8C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A57"/>
    <w:pPr>
      <w:widowControl w:val="0"/>
      <w:snapToGrid w:val="0"/>
      <w:spacing w:after="120" w:line="100" w:lineRule="atLeast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0A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30A57"/>
    <w:pPr>
      <w:widowControl w:val="0"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C771C"/>
  </w:style>
  <w:style w:type="paragraph" w:customStyle="1" w:styleId="10">
    <w:name w:val="Обычный1"/>
    <w:rsid w:val="00AC771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AC771C"/>
    <w:pPr>
      <w:widowControl w:val="0"/>
      <w:spacing w:after="0" w:line="100" w:lineRule="atLeast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2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54B"/>
  </w:style>
  <w:style w:type="paragraph" w:styleId="a8">
    <w:name w:val="footer"/>
    <w:basedOn w:val="a"/>
    <w:link w:val="a9"/>
    <w:uiPriority w:val="99"/>
    <w:unhideWhenUsed/>
    <w:rsid w:val="0079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D76E936B77984E83698BF6F7C63E89" ma:contentTypeVersion="0" ma:contentTypeDescription="Создание документа." ma:contentTypeScope="" ma:versionID="b748f80a5882ab4fce155ccda354a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E4B3-AD69-4E03-B9A7-6CE5950B4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64870-C934-430F-B1B6-307A17F58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C7C39-5E77-40C2-8527-F42E611CE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584267-D331-49E4-ADE6-06A7385B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ERTelecom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Байбенкова Маргарита Николаевна</dc:creator>
  <cp:lastModifiedBy>Дударская Ксения Петровна</cp:lastModifiedBy>
  <cp:revision>5</cp:revision>
  <dcterms:created xsi:type="dcterms:W3CDTF">2016-07-29T10:25:00Z</dcterms:created>
  <dcterms:modified xsi:type="dcterms:W3CDTF">2022-12-28T09:06:00Z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0x010100ECD76E936B77984E83698BF6F7C63E89</vt:lpwstr>
  </property>
</Properties>
</file>